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F1" w:rsidRDefault="008D72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7116F1" w:rsidRDefault="007116F1">
      <w:pPr>
        <w:spacing w:after="0"/>
        <w:jc w:val="center"/>
        <w:rPr>
          <w:b/>
          <w:bCs/>
        </w:rPr>
      </w:pPr>
    </w:p>
    <w:p w:rsidR="007116F1" w:rsidRDefault="008D726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Я не соглашался на электронную трудовую книжку,</w:t>
      </w:r>
      <w:r>
        <w:rPr>
          <w:rFonts w:ascii="Times New Roman" w:hAnsi="Times New Roman"/>
          <w:b/>
          <w:bCs/>
          <w:sz w:val="24"/>
          <w:szCs w:val="24"/>
        </w:rPr>
        <w:t xml:space="preserve"> у меня есть бумажный вариант, но работодатель все </w:t>
      </w:r>
      <w:r>
        <w:rPr>
          <w:rFonts w:ascii="Times New Roman" w:hAnsi="Times New Roman"/>
          <w:b/>
          <w:bCs/>
          <w:sz w:val="24"/>
          <w:szCs w:val="24"/>
        </w:rPr>
        <w:t>равно передает сведения о моей трудовой деятельности! Законны ли действия работодателя?</w:t>
      </w:r>
    </w:p>
    <w:p w:rsidR="007116F1" w:rsidRDefault="007116F1">
      <w:pPr>
        <w:spacing w:after="0"/>
        <w:jc w:val="center"/>
        <w:rPr>
          <w:b/>
          <w:bCs/>
        </w:rPr>
      </w:pPr>
    </w:p>
    <w:p w:rsidR="008D7268" w:rsidRDefault="008D7268" w:rsidP="008D7268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7116F1" w:rsidRDefault="008D7268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26"/>
          <w:szCs w:val="26"/>
          <w:lang w:bidi="pa-IN"/>
        </w:rPr>
        <w:t xml:space="preserve">Трудовая книжка - это основной документ о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lang w:bidi="pa-IN"/>
        </w:rPr>
        <w:t>трудовой деятельности и трудовом стаже работника (</w:t>
      </w:r>
      <w:hyperlink r:id="rId4">
        <w:r>
          <w:rPr>
            <w:rFonts w:ascii="Times New Roman" w:hAnsi="Times New Roman" w:cs="Times New Roman"/>
            <w:i/>
            <w:iCs/>
            <w:color w:val="000000"/>
            <w:sz w:val="26"/>
            <w:szCs w:val="26"/>
            <w:lang w:bidi="pa-IN"/>
          </w:rPr>
          <w:t>ч. 1 ст. 66</w:t>
        </w:r>
      </w:hyperlink>
      <w:r>
        <w:rPr>
          <w:rFonts w:ascii="Times New Roman" w:hAnsi="Times New Roman" w:cs="Times New Roman"/>
          <w:i/>
          <w:iCs/>
          <w:color w:val="000000"/>
          <w:sz w:val="26"/>
          <w:szCs w:val="26"/>
          <w:lang w:bidi="pa-IN"/>
        </w:rPr>
        <w:t xml:space="preserve"> Трудового кодекса РФ (далее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lang w:bidi="pa-IN"/>
        </w:rPr>
        <w:t>- ТК РФ).</w:t>
      </w:r>
    </w:p>
    <w:p w:rsidR="007116F1" w:rsidRDefault="008D7268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 xml:space="preserve">В соответствии с ч. 1 ст. 66.1 ТК РФ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</w:t>
      </w:r>
      <w:hyperlink r:id="rId5">
        <w:r>
          <w:rPr>
            <w:rFonts w:ascii="Times New Roman" w:hAnsi="Times New Roman" w:cs="Times New Roman"/>
            <w:color w:val="000000"/>
            <w:sz w:val="26"/>
            <w:szCs w:val="26"/>
            <w:lang w:bidi="pa-IN"/>
          </w:rPr>
          <w:t>порядке</w:t>
        </w:r>
      </w:hyperlink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ельного социального страхования, для хранения в информационных ресурсах Фонда пенсионного и социального страхования Российской Федерации.</w:t>
      </w:r>
    </w:p>
    <w:p w:rsidR="007116F1" w:rsidRDefault="008D7268">
      <w:pPr>
        <w:pStyle w:val="a7"/>
        <w:spacing w:after="0"/>
        <w:ind w:firstLine="540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Переход на электронные трудовые книжки предусмотрен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рядом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6">
        <w:r>
          <w:rPr>
            <w:rFonts w:ascii="Times New Roman" w:hAnsi="Times New Roman" w:cs="Times New Roman"/>
            <w:color w:val="000000"/>
            <w:sz w:val="26"/>
            <w:szCs w:val="26"/>
          </w:rPr>
          <w:t>законо</w:t>
        </w:r>
      </w:hyperlink>
      <w:r>
        <w:rPr>
          <w:rStyle w:val="a3"/>
          <w:rFonts w:ascii="Times New Roman" w:hAnsi="Times New Roman" w:cs="Times New Roman"/>
          <w:color w:val="000000"/>
          <w:sz w:val="26"/>
          <w:szCs w:val="26"/>
          <w:u w:val="none"/>
        </w:rPr>
        <w:t>в.</w:t>
      </w:r>
    </w:p>
    <w:p w:rsidR="007116F1" w:rsidRDefault="008D7268">
      <w:pPr>
        <w:pStyle w:val="a7"/>
        <w:spacing w:after="0"/>
        <w:ind w:firstLine="54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1 января 2020 года введена обязанность для работодателей ежемесячно представлять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информационные ресурсы Фонда пенсионного и социального страхования Российской Федерации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>сведения о трудовой деятельности, на основе которых формироваться электронные трудовые книжки россиян.</w:t>
      </w:r>
    </w:p>
    <w:p w:rsidR="007116F1" w:rsidRDefault="008D72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bidi="pa-IN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Работники, которые подали заявление о ведении трудовой книжки в электронном виде, получают бумажную трудовую книжку на руки. При выдаче трудовой книжки р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 xml:space="preserve">аботодателем в нее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вносится  запись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 xml:space="preserve"> о подаче работником соответствующего заявления.</w:t>
      </w:r>
    </w:p>
    <w:p w:rsidR="007116F1" w:rsidRDefault="008D72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bidi="pa-IN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При сохранении бумажной трудовой книжки работодатель наряду с электронной книжкой обязан вносить сведения о трудовой деятельности также в бумажную версию. Требовать от рабо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тника отказа от ведения сведений о трудовой деятельности только в электронном виде работодатель не вправе.</w:t>
      </w:r>
    </w:p>
    <w:p w:rsidR="007116F1" w:rsidRDefault="008D72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bidi="pa-IN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 xml:space="preserve">Информация о поданном работником заявлении включается в сведения о трудовой деятельности, представляемые работодателем для хранения в информационных 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ресурсах Пенсионного фонда Российской Федерации.</w:t>
      </w:r>
    </w:p>
    <w:p w:rsidR="007116F1" w:rsidRDefault="008D72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bidi="pa-IN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7116F1" w:rsidRDefault="008D7268">
      <w:pPr>
        <w:autoSpaceDE w:val="0"/>
        <w:ind w:right="-10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Таким образом, законо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дательством предусмотрена обязанность работодателя ведения сведений о трудовой деятельности в электронном виде, при этом работник имеет право сохранить ведение бумажной трудовой книжки, в случае если его трудовая деятельность началась ранее 1 января 2021 г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ода. Если работник утверждает, что работодатель вынудил (или вынуждает) его подать заявление о переходе на ведение сведений о трудовой деятельности только в электронном виде, то это обстоятельство подлежит проверке и обязанность доказать его возлагается на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работника.</w:t>
      </w:r>
    </w:p>
    <w:p w:rsidR="007116F1" w:rsidRDefault="007116F1">
      <w:pPr>
        <w:autoSpaceDE w:val="0"/>
        <w:ind w:right="-10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7116F1" w:rsidRDefault="00711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7116F1" w:rsidRDefault="00711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116F1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F1"/>
    <w:rsid w:val="007116F1"/>
    <w:rsid w:val="008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E36C1-900D-4877-B737-6CE2B92F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7745&amp;dst=100050&amp;field=134&amp;date=17.03.2025" TargetMode="External"/><Relationship Id="rId5" Type="http://schemas.openxmlformats.org/officeDocument/2006/relationships/hyperlink" Target="https://login.consultant.ru/link/?req=doc&amp;base=LAW&amp;n=451737&amp;dst=100079&amp;field=134&amp;date=17.03.2025" TargetMode="External"/><Relationship Id="rId4" Type="http://schemas.openxmlformats.org/officeDocument/2006/relationships/hyperlink" Target="consultantplus://offline/ref=C40AFE508C514D370134858A427D488573E98B316DB551B3176E2E17DCF8B6FF67495BE614B29CA3C33700C3F4559512250BB159414642FC58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каб</dc:creator>
  <dc:description/>
  <cp:lastModifiedBy>Наталия Галева 10 каб.</cp:lastModifiedBy>
  <cp:revision>23</cp:revision>
  <cp:lastPrinted>2025-04-30T11:35:00Z</cp:lastPrinted>
  <dcterms:created xsi:type="dcterms:W3CDTF">2023-01-19T14:22:00Z</dcterms:created>
  <dcterms:modified xsi:type="dcterms:W3CDTF">2025-04-30T09:23:00Z</dcterms:modified>
  <dc:language>ru-RU</dc:language>
</cp:coreProperties>
</file>